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0B4FE">
      <w:pPr>
        <w:spacing w:line="600" w:lineRule="exact"/>
        <w:jc w:val="left"/>
        <w:rPr>
          <w:rFonts w:ascii="黑体" w:hAnsi="黑体" w:eastAsia="黑体"/>
          <w:sz w:val="32"/>
          <w:szCs w:val="32"/>
        </w:rPr>
      </w:pPr>
      <w:r>
        <w:rPr>
          <w:rFonts w:hint="eastAsia" w:ascii="黑体" w:hAnsi="黑体" w:eastAsia="黑体"/>
          <w:sz w:val="32"/>
          <w:szCs w:val="32"/>
        </w:rPr>
        <w:t>附件4</w:t>
      </w:r>
    </w:p>
    <w:p w14:paraId="6CC405B6">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076DCA1">
      <w:pPr>
        <w:adjustRightInd w:val="0"/>
        <w:snapToGrid w:val="0"/>
        <w:spacing w:line="600" w:lineRule="exact"/>
        <w:contextualSpacing/>
        <w:jc w:val="center"/>
        <w:rPr>
          <w:rFonts w:ascii="Times New Roman" w:hAnsi="Times New Roman" w:eastAsia="方正小标宋简体"/>
          <w:sz w:val="44"/>
          <w:szCs w:val="44"/>
        </w:rPr>
      </w:pPr>
    </w:p>
    <w:tbl>
      <w:tblPr>
        <w:tblStyle w:val="13"/>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745C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0AF8027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4286FC20">
            <w:pPr>
              <w:adjustRightInd w:val="0"/>
              <w:snapToGrid w:val="0"/>
              <w:spacing w:line="260" w:lineRule="exact"/>
              <w:contextualSpacing/>
              <w:jc w:val="center"/>
              <w:rPr>
                <w:rFonts w:hint="eastAsia" w:ascii="Times New Roman" w:hAnsi="Times New Roman" w:eastAsia="方正仿宋简体"/>
                <w:sz w:val="18"/>
                <w:szCs w:val="18"/>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下一站：红河</w:t>
            </w:r>
            <w:bookmarkStart w:id="1" w:name="_GoBack"/>
            <w:bookmarkEnd w:id="1"/>
            <w:r>
              <w:rPr>
                <w:rFonts w:hint="eastAsia" w:ascii="宋体" w:hAnsi="宋体" w:cs="宋体"/>
                <w:sz w:val="24"/>
                <w:szCs w:val="24"/>
                <w:lang w:eastAsia="zh-CN"/>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9E3525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07232786">
            <w:pPr>
              <w:adjustRightInd w:val="0"/>
              <w:snapToGrid w:val="0"/>
              <w:spacing w:line="260" w:lineRule="exact"/>
              <w:contextualSpacing/>
              <w:jc w:val="center"/>
              <w:rPr>
                <w:rFonts w:hint="default" w:ascii="Times New Roman" w:hAnsi="Times New Roman" w:eastAsia="方正仿宋简体"/>
                <w:sz w:val="22"/>
                <w:szCs w:val="20"/>
                <w:lang w:val="en-US" w:eastAsia="zh-CN"/>
              </w:rPr>
            </w:pPr>
            <w:r>
              <w:rPr>
                <w:rFonts w:hint="eastAsia" w:ascii="宋体" w:hAnsi="宋体" w:cs="宋体"/>
                <w:sz w:val="24"/>
                <w:szCs w:val="24"/>
                <w:lang w:val="en-US" w:eastAsia="zh-CN"/>
              </w:rPr>
              <w:t>新闻漫画</w:t>
            </w:r>
          </w:p>
        </w:tc>
      </w:tr>
      <w:tr w14:paraId="5EE5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3E0938E6">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7A6EEDB2">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2A9805E0">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00234E2F">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7CB41858">
            <w:pPr>
              <w:adjustRightInd w:val="0"/>
              <w:snapToGrid w:val="0"/>
              <w:spacing w:line="260" w:lineRule="exact"/>
              <w:contextualSpacing/>
              <w:jc w:val="center"/>
              <w:rPr>
                <w:rFonts w:hint="default" w:ascii="Times New Roman" w:hAnsi="Times New Roman" w:eastAsia="方正仿宋简体"/>
                <w:sz w:val="18"/>
                <w:szCs w:val="18"/>
                <w:lang w:val="en-US"/>
              </w:rPr>
            </w:pPr>
            <w:r>
              <w:rPr>
                <w:rFonts w:hint="eastAsia" w:ascii="宋体" w:hAnsi="宋体" w:cs="宋体"/>
                <w:sz w:val="24"/>
                <w:szCs w:val="24"/>
                <w:lang w:val="en-US" w:eastAsia="zh-CN"/>
              </w:rPr>
              <w:t>组画（长图）</w:t>
            </w:r>
          </w:p>
        </w:tc>
      </w:tr>
      <w:tr w14:paraId="68B7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1CDE596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68D35768">
            <w:pPr>
              <w:adjustRightInd w:val="0"/>
              <w:snapToGrid w:val="0"/>
              <w:spacing w:line="260" w:lineRule="exact"/>
              <w:contextualSpacing/>
              <w:jc w:val="center"/>
              <w:rPr>
                <w:rFonts w:hint="default" w:ascii="Times New Roman" w:hAnsi="Times New Roman" w:eastAsia="方正仿宋简体"/>
                <w:sz w:val="18"/>
                <w:szCs w:val="18"/>
                <w:lang w:val="en-US" w:eastAsia="zh-CN"/>
              </w:rPr>
            </w:pPr>
            <w:r>
              <w:rPr>
                <w:rFonts w:hint="eastAsia" w:ascii="宋体" w:hAnsi="宋体" w:cs="宋体"/>
                <w:sz w:val="24"/>
                <w:szCs w:val="24"/>
                <w:lang w:val="en-US" w:eastAsia="zh-CN"/>
              </w:rPr>
              <w:t>2049字</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588BADC2">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7CEA9C8C">
            <w:pPr>
              <w:widowControl/>
              <w:adjustRightInd w:val="0"/>
              <w:snapToGrid w:val="0"/>
              <w:spacing w:line="260" w:lineRule="exact"/>
              <w:contextualSpacing/>
              <w:jc w:val="left"/>
              <w:rPr>
                <w:rFonts w:ascii="Times New Roman" w:hAnsi="Times New Roman" w:eastAsia="方正仿宋简体"/>
                <w:sz w:val="18"/>
                <w:szCs w:val="18"/>
              </w:rPr>
            </w:pPr>
          </w:p>
        </w:tc>
      </w:tr>
      <w:tr w14:paraId="7692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001F5B02">
            <w:pPr>
              <w:widowControl/>
              <w:adjustRightInd w:val="0"/>
              <w:snapToGrid w:val="0"/>
              <w:spacing w:line="600" w:lineRule="exact"/>
              <w:contextualSpacing/>
              <w:jc w:val="center"/>
              <w:rPr>
                <w:rFonts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5579E5EA">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DF8BE20">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596D5F1">
            <w:pPr>
              <w:adjustRightInd w:val="0"/>
              <w:snapToGrid w:val="0"/>
              <w:spacing w:line="260" w:lineRule="exact"/>
              <w:contextualSpacing/>
              <w:jc w:val="center"/>
              <w:rPr>
                <w:rFonts w:hint="eastAsia" w:ascii="Times New Roman" w:hAnsi="Times New Roman" w:eastAsia="方正仿宋简体"/>
                <w:sz w:val="18"/>
                <w:szCs w:val="18"/>
                <w:lang w:val="en-US" w:eastAsia="zh-CN"/>
              </w:rPr>
            </w:pPr>
            <w:r>
              <w:rPr>
                <w:rFonts w:hint="eastAsia" w:ascii="宋体" w:hAnsi="宋体" w:cs="宋体"/>
                <w:sz w:val="24"/>
                <w:szCs w:val="24"/>
                <w:lang w:val="en-US" w:eastAsia="zh-CN"/>
              </w:rPr>
              <w:t>中文</w:t>
            </w:r>
          </w:p>
        </w:tc>
      </w:tr>
      <w:tr w14:paraId="575D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1526" w:type="dxa"/>
            <w:tcBorders>
              <w:top w:val="single" w:color="auto" w:sz="4" w:space="0"/>
              <w:left w:val="single" w:color="auto" w:sz="4" w:space="0"/>
              <w:bottom w:val="single" w:color="auto" w:sz="4" w:space="0"/>
              <w:right w:val="single" w:color="auto" w:sz="4" w:space="0"/>
            </w:tcBorders>
            <w:vAlign w:val="center"/>
          </w:tcPr>
          <w:p w14:paraId="4732CA32">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4B9CE5C8">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3AB25ED">
            <w:pPr>
              <w:adjustRightInd w:val="0"/>
              <w:snapToGrid w:val="0"/>
              <w:spacing w:line="320" w:lineRule="exact"/>
              <w:contextualSpacing/>
              <w:jc w:val="center"/>
              <w:rPr>
                <w:rFonts w:hint="default" w:ascii="Times New Roman" w:hAnsi="Times New Roman" w:eastAsia="仿宋"/>
                <w:szCs w:val="21"/>
                <w:lang w:val="en-US" w:eastAsia="zh-CN"/>
              </w:rPr>
            </w:pPr>
            <w:r>
              <w:rPr>
                <w:rFonts w:hint="default" w:ascii="宋体" w:hAnsi="宋体" w:cs="宋体"/>
                <w:sz w:val="24"/>
                <w:szCs w:val="24"/>
                <w:lang w:val="en-US" w:eastAsia="zh-CN"/>
              </w:rPr>
              <w:t>侯建宇 许扬 任源源</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3353121">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1B8E07B0">
            <w:pPr>
              <w:adjustRightInd w:val="0"/>
              <w:snapToGrid w:val="0"/>
              <w:spacing w:line="260" w:lineRule="exact"/>
              <w:contextualSpacing/>
              <w:jc w:val="center"/>
              <w:rPr>
                <w:rFonts w:hint="default" w:ascii="Times New Roman" w:hAnsi="Times New Roman" w:eastAsia="方正仿宋简体"/>
                <w:w w:val="95"/>
                <w:sz w:val="18"/>
                <w:szCs w:val="18"/>
                <w:lang w:val="en-US" w:eastAsia="zh-CN"/>
              </w:rPr>
            </w:pPr>
            <w:r>
              <w:rPr>
                <w:rFonts w:hint="default" w:ascii="宋体" w:hAnsi="宋体" w:cs="宋体"/>
                <w:sz w:val="24"/>
                <w:szCs w:val="24"/>
                <w:lang w:val="en-US" w:eastAsia="zh-CN"/>
              </w:rPr>
              <w:t>龙思琪 刘晓</w:t>
            </w:r>
          </w:p>
        </w:tc>
      </w:tr>
      <w:tr w14:paraId="6F3C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6" w:type="dxa"/>
            <w:tcBorders>
              <w:top w:val="single" w:color="auto" w:sz="4" w:space="0"/>
              <w:left w:val="single" w:color="auto" w:sz="4" w:space="0"/>
              <w:bottom w:val="single" w:color="auto" w:sz="4" w:space="0"/>
              <w:right w:val="single" w:color="auto" w:sz="4" w:space="0"/>
            </w:tcBorders>
            <w:vAlign w:val="center"/>
          </w:tcPr>
          <w:p w14:paraId="575BB2B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7EAE465">
            <w:pPr>
              <w:adjustRightInd w:val="0"/>
              <w:snapToGrid w:val="0"/>
              <w:spacing w:line="260" w:lineRule="exact"/>
              <w:contextualSpacing/>
              <w:jc w:val="center"/>
              <w:rPr>
                <w:rFonts w:hint="default" w:ascii="Times New Roman" w:hAnsi="Times New Roman" w:eastAsia="方正仿宋简体"/>
                <w:sz w:val="18"/>
                <w:szCs w:val="18"/>
                <w:lang w:val="en-US" w:eastAsia="zh-CN"/>
              </w:rPr>
            </w:pPr>
            <w:r>
              <w:rPr>
                <w:rFonts w:hint="eastAsia" w:ascii="宋体" w:hAnsi="宋体" w:eastAsia="宋体" w:cs="宋体"/>
                <w:sz w:val="24"/>
                <w:szCs w:val="24"/>
                <w:lang w:val="en-US" w:eastAsia="zh-CN"/>
              </w:rPr>
              <w:t>红河州融媒体中心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07396724">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65702B5D">
            <w:pPr>
              <w:adjustRightInd w:val="0"/>
              <w:snapToGrid w:val="0"/>
              <w:spacing w:line="260" w:lineRule="exact"/>
              <w:contextualSpacing/>
              <w:jc w:val="center"/>
              <w:rPr>
                <w:rFonts w:hint="default" w:ascii="Times New Roman" w:hAnsi="Times New Roman" w:eastAsia="方正仿宋简体"/>
                <w:b/>
                <w:sz w:val="18"/>
                <w:szCs w:val="18"/>
                <w:lang w:val="en-US" w:eastAsia="zh-CN"/>
              </w:rPr>
            </w:pPr>
            <w:r>
              <w:rPr>
                <w:rFonts w:hint="eastAsia" w:ascii="宋体" w:hAnsi="宋体" w:cs="宋体"/>
                <w:sz w:val="24"/>
                <w:szCs w:val="24"/>
                <w:lang w:val="en-US" w:eastAsia="zh-CN"/>
              </w:rPr>
              <w:t>云南红河发布微信公众号</w:t>
            </w:r>
          </w:p>
        </w:tc>
      </w:tr>
      <w:tr w14:paraId="19E6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6" w:type="dxa"/>
            <w:tcBorders>
              <w:top w:val="single" w:color="auto" w:sz="4" w:space="0"/>
              <w:left w:val="single" w:color="auto" w:sz="4" w:space="0"/>
              <w:bottom w:val="single" w:color="auto" w:sz="4" w:space="0"/>
              <w:right w:val="single" w:color="auto" w:sz="4" w:space="0"/>
            </w:tcBorders>
            <w:vAlign w:val="center"/>
          </w:tcPr>
          <w:p w14:paraId="446751BF">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29AD35D3">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74526249">
            <w:pPr>
              <w:adjustRightInd w:val="0"/>
              <w:snapToGrid w:val="0"/>
              <w:spacing w:line="260" w:lineRule="exact"/>
              <w:contextualSpacing/>
              <w:jc w:val="center"/>
              <w:rPr>
                <w:rFonts w:hint="default" w:ascii="Times New Roman" w:hAnsi="Times New Roman" w:eastAsia="仿宋_GB2312"/>
                <w:sz w:val="18"/>
                <w:szCs w:val="18"/>
                <w:lang w:val="en-US" w:eastAsia="zh-CN"/>
              </w:rPr>
            </w:pP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762BEC8">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3F70BA1F">
            <w:pPr>
              <w:adjustRightInd w:val="0"/>
              <w:snapToGrid w:val="0"/>
              <w:spacing w:line="260" w:lineRule="exact"/>
              <w:contextualSpacing/>
              <w:jc w:val="center"/>
              <w:rPr>
                <w:rFonts w:hint="default" w:ascii="Times New Roman" w:hAnsi="Times New Roman" w:eastAsia="方正仿宋简体"/>
                <w:sz w:val="18"/>
                <w:szCs w:val="18"/>
                <w:lang w:val="en-US" w:eastAsia="zh-CN"/>
              </w:rPr>
            </w:pPr>
            <w:r>
              <w:rPr>
                <w:rFonts w:hint="eastAsia" w:ascii="宋体" w:hAnsi="宋体" w:eastAsia="宋体" w:cs="宋体"/>
                <w:sz w:val="24"/>
                <w:szCs w:val="24"/>
                <w:lang w:val="en-US" w:eastAsia="zh-CN"/>
              </w:rPr>
              <w:t>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17时23分</w:t>
            </w:r>
          </w:p>
        </w:tc>
      </w:tr>
      <w:tr w14:paraId="0A01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395D1763">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F91B71A">
            <w:pPr>
              <w:adjustRightInd w:val="0"/>
              <w:snapToGrid w:val="0"/>
              <w:spacing w:line="260" w:lineRule="exact"/>
              <w:contextualSpacing/>
              <w:rPr>
                <w:rFonts w:ascii="Times New Roman" w:hAnsi="Times New Roman" w:eastAsia="方正仿宋简体"/>
                <w:sz w:val="32"/>
                <w:szCs w:val="21"/>
              </w:rPr>
            </w:pPr>
            <w:r>
              <w:rPr>
                <w:rFonts w:hint="eastAsia" w:ascii="宋体" w:hAnsi="宋体" w:eastAsia="宋体" w:cs="宋体"/>
                <w:sz w:val="24"/>
                <w:szCs w:val="24"/>
                <w:lang w:val="en-US" w:eastAsia="zh-CN"/>
              </w:rPr>
              <w:t>https://mp.weixin.qq.com/s/VJ2mP12sckM4FECri94frg?scene=1&amp;click_id=5</w:t>
            </w:r>
          </w:p>
        </w:tc>
      </w:tr>
      <w:tr w14:paraId="0516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2FB9BAB">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75784B7E">
            <w:pPr>
              <w:adjustRightInd w:val="0"/>
              <w:snapToGrid w:val="0"/>
              <w:spacing w:line="260" w:lineRule="exact"/>
              <w:contextualSpacing/>
              <w:jc w:val="center"/>
              <w:rPr>
                <w:rFonts w:hint="eastAsia" w:ascii="Times New Roman" w:hAnsi="Times New Roman" w:eastAsia="方正仿宋简体"/>
                <w:sz w:val="18"/>
                <w:szCs w:val="18"/>
                <w:lang w:val="en-US" w:eastAsia="zh-CN"/>
              </w:rPr>
            </w:pPr>
            <w:r>
              <w:rPr>
                <w:rFonts w:hint="eastAsia" w:ascii="宋体" w:hAnsi="宋体" w:eastAsia="宋体" w:cs="宋体"/>
                <w:sz w:val="24"/>
                <w:szCs w:val="24"/>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64D8CB5E">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50140931">
            <w:pPr>
              <w:adjustRightInd w:val="0"/>
              <w:snapToGrid w:val="0"/>
              <w:spacing w:line="260" w:lineRule="exact"/>
              <w:contextualSpacing/>
              <w:jc w:val="center"/>
              <w:rPr>
                <w:rFonts w:hint="eastAsia" w:ascii="Times New Roman" w:hAnsi="Times New Roman" w:eastAsia="方正仿宋简体"/>
                <w:sz w:val="32"/>
                <w:szCs w:val="21"/>
                <w:lang w:val="en-US" w:eastAsia="zh-CN"/>
              </w:rPr>
            </w:pPr>
            <w:r>
              <w:rPr>
                <w:rFonts w:hint="eastAsia" w:ascii="宋体" w:hAnsi="宋体" w:eastAsia="宋体" w:cs="宋体"/>
                <w:sz w:val="24"/>
                <w:szCs w:val="24"/>
                <w:lang w:val="en-US" w:eastAsia="zh-CN"/>
              </w:rPr>
              <w:t>否</w:t>
            </w:r>
          </w:p>
        </w:tc>
      </w:tr>
      <w:tr w14:paraId="17D9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128793A6">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21EE48A">
            <w:pPr>
              <w:adjustRightInd w:val="0"/>
              <w:snapToGrid w:val="0"/>
              <w:spacing w:line="320" w:lineRule="exact"/>
              <w:contextualSpacing/>
              <w:jc w:val="center"/>
              <w:rPr>
                <w:rFonts w:ascii="Times New Roman" w:hAnsi="Times New Roman" w:eastAsia="方正仿宋简体"/>
                <w:sz w:val="18"/>
                <w:szCs w:val="18"/>
              </w:rPr>
            </w:pPr>
            <w:r>
              <w:rPr>
                <w:rFonts w:hint="eastAsia" w:ascii="宋体" w:hAnsi="宋体" w:cs="宋体"/>
                <w:sz w:val="24"/>
                <w:szCs w:val="24"/>
                <w:lang w:val="en-US" w:eastAsia="zh-CN"/>
              </w:rPr>
              <w:t>下一站：红河！</w:t>
            </w:r>
          </w:p>
        </w:tc>
      </w:tr>
      <w:tr w14:paraId="73BE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5" w:hRule="atLeast"/>
        </w:trPr>
        <w:tc>
          <w:tcPr>
            <w:tcW w:w="1556" w:type="dxa"/>
            <w:gridSpan w:val="2"/>
            <w:tcBorders>
              <w:top w:val="single" w:color="auto" w:sz="4" w:space="0"/>
              <w:left w:val="single" w:color="auto" w:sz="4" w:space="0"/>
              <w:bottom w:val="single" w:color="auto" w:sz="4" w:space="0"/>
              <w:right w:val="single" w:color="auto" w:sz="4" w:space="0"/>
            </w:tcBorders>
            <w:textDirection w:val="tbRlV"/>
            <w:vAlign w:val="center"/>
          </w:tcPr>
          <w:p w14:paraId="5F0102EF">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tcPr>
          <w:p w14:paraId="1DBD5CE2">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为</w:t>
            </w:r>
            <w:r>
              <w:rPr>
                <w:rFonts w:hint="eastAsia" w:ascii="宋体" w:hAnsi="宋体" w:cs="宋体"/>
                <w:kern w:val="0"/>
                <w:sz w:val="24"/>
                <w:szCs w:val="24"/>
                <w:lang w:val="en-US" w:eastAsia="zh-CN" w:bidi="ar"/>
              </w:rPr>
              <w:t>持续</w:t>
            </w:r>
            <w:r>
              <w:rPr>
                <w:rFonts w:ascii="宋体" w:hAnsi="宋体" w:eastAsia="宋体" w:cs="宋体"/>
                <w:kern w:val="0"/>
                <w:sz w:val="24"/>
                <w:szCs w:val="24"/>
                <w:lang w:val="en-US" w:eastAsia="zh-CN" w:bidi="ar"/>
              </w:rPr>
              <w:t>深化“有一种叫云南的生活</w:t>
            </w:r>
            <w:r>
              <w:rPr>
                <w:rFonts w:hint="eastAsia" w:ascii="宋体" w:hAnsi="宋体" w:cs="宋体"/>
                <w:kern w:val="0"/>
                <w:sz w:val="24"/>
                <w:szCs w:val="24"/>
                <w:lang w:val="en-US" w:eastAsia="zh-CN" w:bidi="ar"/>
              </w:rPr>
              <w:t>·红河最好在</w:t>
            </w:r>
            <w:r>
              <w:rPr>
                <w:rFonts w:ascii="宋体" w:hAnsi="宋体" w:eastAsia="宋体" w:cs="宋体"/>
                <w:kern w:val="0"/>
                <w:sz w:val="24"/>
                <w:szCs w:val="24"/>
                <w:lang w:val="en-US" w:eastAsia="zh-CN" w:bidi="ar"/>
              </w:rPr>
              <w:t>”文旅IP传播，主创团队启动该新媒体作品创作。前期，团队系统研究省内外主流媒体优质作品及小红书等平台高流量内容传播规律，确定卡通手绘+剪纸拼贴的核心设计风格。创作中，</w:t>
            </w:r>
            <w:r>
              <w:rPr>
                <w:rFonts w:hint="eastAsia" w:ascii="宋体" w:hAnsi="宋体" w:cs="宋体"/>
                <w:kern w:val="0"/>
                <w:sz w:val="24"/>
                <w:szCs w:val="24"/>
                <w:lang w:val="en-US" w:eastAsia="zh-CN" w:bidi="ar"/>
              </w:rPr>
              <w:t>团队</w:t>
            </w:r>
            <w:r>
              <w:rPr>
                <w:rFonts w:ascii="宋体" w:hAnsi="宋体" w:eastAsia="宋体" w:cs="宋体"/>
                <w:kern w:val="0"/>
                <w:sz w:val="24"/>
                <w:szCs w:val="24"/>
                <w:lang w:val="en-US" w:eastAsia="zh-CN" w:bidi="ar"/>
              </w:rPr>
              <w:t>以“来红河，开启您的第二人生”为主题，精准提炼红河州</w:t>
            </w:r>
            <w:r>
              <w:rPr>
                <w:rFonts w:hint="eastAsia" w:ascii="宋体" w:hAnsi="宋体" w:cs="宋体"/>
                <w:kern w:val="0"/>
                <w:sz w:val="24"/>
                <w:szCs w:val="24"/>
                <w:lang w:val="en-US" w:eastAsia="zh-CN" w:bidi="ar"/>
              </w:rPr>
              <w:t>各地</w:t>
            </w:r>
            <w:r>
              <w:rPr>
                <w:rFonts w:ascii="宋体" w:hAnsi="宋体" w:eastAsia="宋体" w:cs="宋体"/>
                <w:kern w:val="0"/>
                <w:sz w:val="24"/>
                <w:szCs w:val="24"/>
                <w:lang w:val="en-US" w:eastAsia="zh-CN" w:bidi="ar"/>
              </w:rPr>
              <w:t>文旅禀赋，对应八大旅居模式</w:t>
            </w:r>
            <w:r>
              <w:rPr>
                <w:rFonts w:hint="eastAsia" w:ascii="宋体" w:hAnsi="宋体" w:cs="宋体"/>
                <w:kern w:val="0"/>
                <w:sz w:val="24"/>
                <w:szCs w:val="24"/>
                <w:lang w:val="en-US" w:eastAsia="zh-CN" w:bidi="ar"/>
              </w:rPr>
              <w:t>，</w:t>
            </w:r>
            <w:r>
              <w:rPr>
                <w:rFonts w:ascii="宋体" w:hAnsi="宋体" w:eastAsia="宋体" w:cs="宋体"/>
                <w:kern w:val="0"/>
                <w:sz w:val="24"/>
                <w:szCs w:val="24"/>
                <w:lang w:val="en-US" w:eastAsia="zh-CN" w:bidi="ar"/>
              </w:rPr>
              <w:t>设计“云端诗人”“</w:t>
            </w:r>
            <w:r>
              <w:rPr>
                <w:rFonts w:hint="eastAsia" w:ascii="宋体" w:hAnsi="宋体" w:cs="宋体"/>
                <w:kern w:val="0"/>
                <w:sz w:val="24"/>
                <w:szCs w:val="24"/>
                <w:lang w:val="en-US" w:eastAsia="zh-CN" w:bidi="ar"/>
              </w:rPr>
              <w:t>银发青年</w:t>
            </w:r>
            <w:r>
              <w:rPr>
                <w:rFonts w:ascii="宋体" w:hAnsi="宋体" w:eastAsia="宋体" w:cs="宋体"/>
                <w:kern w:val="0"/>
                <w:sz w:val="24"/>
                <w:szCs w:val="24"/>
                <w:lang w:val="en-US" w:eastAsia="zh-CN" w:bidi="ar"/>
              </w:rPr>
              <w:t>”等八大游客角色。技术层面，运用字节跳动</w:t>
            </w:r>
            <w:r>
              <w:rPr>
                <w:rFonts w:hint="eastAsia" w:ascii="宋体" w:hAnsi="宋体" w:cs="宋体"/>
                <w:kern w:val="0"/>
                <w:sz w:val="24"/>
                <w:szCs w:val="24"/>
                <w:lang w:val="en-US" w:eastAsia="zh-CN" w:bidi="ar"/>
              </w:rPr>
              <w:t>旗下</w:t>
            </w:r>
            <w:r>
              <w:rPr>
                <w:rFonts w:ascii="宋体" w:hAnsi="宋体" w:eastAsia="宋体" w:cs="宋体"/>
                <w:kern w:val="0"/>
                <w:sz w:val="24"/>
                <w:szCs w:val="24"/>
                <w:lang w:val="en-US" w:eastAsia="zh-CN" w:bidi="ar"/>
              </w:rPr>
              <w:t>文生图、图生视频大模型，通过精准提示词工程完成组图绘制，部分图片转视频后以动图形式融入长图，实现动静结合的呈现效果。文案撰写立足普通游客视角，串联文旅资源与读者切身关联。作品最终在云南红河发布微信公众号首发，通过全媒体矩阵同步转发，形成全方位传播格局。</w:t>
            </w:r>
          </w:p>
          <w:p w14:paraId="42CFA6C9">
            <w:pPr>
              <w:ind w:firstLine="342" w:firstLineChars="200"/>
              <w:rPr>
                <w:rFonts w:ascii="Times New Roman" w:hAnsi="Times New Roman" w:eastAsia="仿宋"/>
                <w:w w:val="95"/>
                <w:sz w:val="18"/>
                <w:szCs w:val="18"/>
              </w:rPr>
            </w:pPr>
          </w:p>
        </w:tc>
      </w:tr>
      <w:tr w14:paraId="40D4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5"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0037240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01ECB2B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76BB5377">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2F00DBF4">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tcPr>
          <w:p w14:paraId="0037A178">
            <w:pPr>
              <w:adjustRightInd w:val="0"/>
              <w:snapToGrid w:val="0"/>
              <w:spacing w:line="260" w:lineRule="exact"/>
              <w:ind w:firstLine="480" w:firstLineChars="200"/>
              <w:contextualSpacing/>
              <w:rPr>
                <w:rFonts w:ascii="Times New Roman" w:hAnsi="Times New Roman" w:eastAsia="仿宋"/>
                <w:sz w:val="18"/>
                <w:szCs w:val="18"/>
              </w:rPr>
            </w:pPr>
            <w:r>
              <w:rPr>
                <w:rFonts w:ascii="宋体" w:hAnsi="宋体" w:eastAsia="宋体" w:cs="宋体"/>
                <w:sz w:val="24"/>
                <w:szCs w:val="24"/>
              </w:rPr>
              <w:t>作品于 “云南红河发布” 公众号首发并经全媒体矩阵转发后，迅速引发关注</w:t>
            </w:r>
            <w:r>
              <w:rPr>
                <w:rFonts w:hint="eastAsia" w:ascii="宋体" w:hAnsi="宋体" w:cs="宋体"/>
                <w:sz w:val="24"/>
                <w:szCs w:val="24"/>
                <w:lang w:eastAsia="zh-CN"/>
              </w:rPr>
              <w:t>，</w:t>
            </w:r>
            <w:r>
              <w:rPr>
                <w:rFonts w:ascii="宋体" w:hAnsi="宋体" w:eastAsia="宋体" w:cs="宋体"/>
                <w:sz w:val="24"/>
                <w:szCs w:val="24"/>
              </w:rPr>
              <w:t>互动区</w:t>
            </w:r>
            <w:r>
              <w:rPr>
                <w:rFonts w:hint="eastAsia" w:ascii="宋体" w:hAnsi="宋体" w:cs="宋体"/>
                <w:sz w:val="24"/>
                <w:szCs w:val="24"/>
                <w:lang w:val="en-US" w:eastAsia="zh-CN"/>
              </w:rPr>
              <w:t>充满</w:t>
            </w:r>
            <w:r>
              <w:rPr>
                <w:rFonts w:ascii="宋体" w:hAnsi="宋体" w:eastAsia="宋体" w:cs="宋体"/>
                <w:sz w:val="24"/>
                <w:szCs w:val="24"/>
              </w:rPr>
              <w:t>网友对红河旅居的向往留言，阅读量、转发量在区域文旅类新媒体作品中位居前列。</w:t>
            </w:r>
            <w:r>
              <w:rPr>
                <w:rFonts w:hint="eastAsia" w:ascii="宋体" w:hAnsi="宋体" w:cs="宋体"/>
                <w:sz w:val="24"/>
                <w:szCs w:val="24"/>
                <w:lang w:val="en-US" w:eastAsia="zh-CN"/>
              </w:rPr>
              <w:t>作品</w:t>
            </w:r>
            <w:r>
              <w:rPr>
                <w:rFonts w:ascii="宋体" w:hAnsi="宋体" w:eastAsia="宋体" w:cs="宋体"/>
                <w:sz w:val="24"/>
                <w:szCs w:val="24"/>
              </w:rPr>
              <w:t>以“第二人生”角色代入、动静结合的形式，将红河山水风光、人文底蕴转化为可感知的旅居体验，既深化了“旅居红河”的公众认知，也助力“有一种叫云南的生活</w:t>
            </w:r>
            <w:r>
              <w:rPr>
                <w:rFonts w:hint="eastAsia" w:ascii="宋体" w:hAnsi="宋体" w:cs="宋体"/>
                <w:sz w:val="24"/>
                <w:szCs w:val="24"/>
                <w:lang w:val="en-US" w:eastAsia="zh-CN"/>
              </w:rPr>
              <w:t>·红河最好在</w:t>
            </w:r>
            <w:r>
              <w:rPr>
                <w:rFonts w:ascii="宋体" w:hAnsi="宋体" w:eastAsia="宋体" w:cs="宋体"/>
                <w:sz w:val="24"/>
                <w:szCs w:val="24"/>
              </w:rPr>
              <w:t>”文旅IP在红河的落地传播。不少网友通过作品咨询红河旅居路线、配套服务，间接带动当地文旅咨询量提升，切实为红河旅居建设的市场热度与品牌影响力拓展，贡献了媒体传播的正向动能。</w:t>
            </w:r>
          </w:p>
        </w:tc>
      </w:tr>
      <w:tr w14:paraId="615D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rPr>
        <w:tc>
          <w:tcPr>
            <w:tcW w:w="1556" w:type="dxa"/>
            <w:gridSpan w:val="2"/>
            <w:vMerge w:val="restart"/>
            <w:tcBorders>
              <w:top w:val="single" w:color="auto" w:sz="4" w:space="0"/>
              <w:left w:val="single" w:color="auto" w:sz="4" w:space="0"/>
              <w:right w:val="single" w:color="auto" w:sz="4" w:space="0"/>
            </w:tcBorders>
            <w:vAlign w:val="center"/>
          </w:tcPr>
          <w:p w14:paraId="43C6C69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7FBBE4A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365825B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046E4B3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6178D79C">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20AF824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42572D02">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51B08B53">
            <w:pPr>
              <w:adjustRightInd w:val="0"/>
              <w:snapToGrid w:val="0"/>
              <w:spacing w:line="260" w:lineRule="exact"/>
              <w:contextualSpacing/>
              <w:rPr>
                <w:rFonts w:ascii="Times New Roman" w:hAnsi="Times New Roman" w:eastAsia="方正仿宋简体"/>
                <w:sz w:val="18"/>
                <w:szCs w:val="18"/>
              </w:rPr>
            </w:pPr>
            <w:r>
              <w:rPr>
                <w:rFonts w:hint="eastAsia" w:ascii="Times New Roman" w:hAnsi="Times New Roman" w:eastAsia="方正仿宋简体"/>
                <w:sz w:val="18"/>
                <w:szCs w:val="18"/>
              </w:rPr>
              <w:t>https://mp.weixin.qq.com/s/VJ2mP12sckM4FECri94frg?scene=1&amp;click_id=7</w:t>
            </w:r>
          </w:p>
        </w:tc>
      </w:tr>
      <w:tr w14:paraId="0E92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gridSpan w:val="2"/>
            <w:vMerge w:val="continue"/>
            <w:tcBorders>
              <w:left w:val="single" w:color="auto" w:sz="4" w:space="0"/>
              <w:right w:val="single" w:color="auto" w:sz="4" w:space="0"/>
            </w:tcBorders>
            <w:vAlign w:val="center"/>
          </w:tcPr>
          <w:p w14:paraId="03C754F2">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5EEFDB9D">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08210DB4">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6F14DA14">
            <w:pPr>
              <w:adjustRightInd w:val="0"/>
              <w:snapToGrid w:val="0"/>
              <w:spacing w:line="260" w:lineRule="exact"/>
              <w:contextualSpacing/>
              <w:rPr>
                <w:rFonts w:ascii="Times New Roman" w:hAnsi="Times New Roman" w:eastAsia="仿宋"/>
                <w:sz w:val="18"/>
                <w:szCs w:val="18"/>
              </w:rPr>
            </w:pPr>
            <w:r>
              <w:rPr>
                <w:rFonts w:hint="eastAsia" w:ascii="Times New Roman" w:hAnsi="Times New Roman" w:eastAsia="仿宋"/>
                <w:sz w:val="18"/>
                <w:szCs w:val="18"/>
              </w:rPr>
              <w:t>https://rmt.hh.cn/ynhhzMini/site/content/2022820250603173450.html</w:t>
            </w:r>
          </w:p>
        </w:tc>
      </w:tr>
      <w:tr w14:paraId="35BE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vAlign w:val="center"/>
          </w:tcPr>
          <w:p w14:paraId="617AC246">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64FDD403">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39B496C8">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5D8537CE">
            <w:pPr>
              <w:adjustRightInd w:val="0"/>
              <w:snapToGrid w:val="0"/>
              <w:spacing w:line="260" w:lineRule="exact"/>
              <w:contextualSpacing/>
              <w:rPr>
                <w:rFonts w:ascii="Times New Roman" w:hAnsi="Times New Roman" w:eastAsia="仿宋"/>
                <w:sz w:val="32"/>
                <w:szCs w:val="21"/>
              </w:rPr>
            </w:pPr>
            <w:r>
              <w:rPr>
                <w:rFonts w:hint="eastAsia" w:ascii="Times New Roman" w:hAnsi="Times New Roman" w:eastAsia="仿宋"/>
                <w:sz w:val="18"/>
                <w:szCs w:val="18"/>
              </w:rPr>
              <w:t>https://www.hh.cn/ynhhzMini/site/content/205992025060494145.html</w:t>
            </w:r>
          </w:p>
        </w:tc>
      </w:tr>
      <w:tr w14:paraId="638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vAlign w:val="center"/>
          </w:tcPr>
          <w:p w14:paraId="59F5E950">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2CEC4D5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4C5E3E23">
            <w:pPr>
              <w:adjustRightInd w:val="0"/>
              <w:snapToGrid w:val="0"/>
              <w:spacing w:line="260" w:lineRule="exact"/>
              <w:contextualSpacing/>
              <w:jc w:val="cente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4.2万</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853A0E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24AEBE0B">
            <w:pPr>
              <w:adjustRightInd w:val="0"/>
              <w:snapToGrid w:val="0"/>
              <w:spacing w:line="260" w:lineRule="exact"/>
              <w:contextualSpacing/>
              <w:jc w:val="center"/>
              <w:rPr>
                <w:rFonts w:hint="eastAsia" w:ascii="Times New Roman" w:hAnsi="Times New Roman" w:eastAsia="仿宋"/>
                <w:sz w:val="18"/>
                <w:szCs w:val="18"/>
                <w:lang w:val="en-US" w:eastAsia="zh-CN"/>
              </w:rPr>
            </w:pPr>
            <w:r>
              <w:rPr>
                <w:rFonts w:hint="eastAsia" w:ascii="Times New Roman" w:hAnsi="Times New Roman" w:eastAsia="仿宋"/>
                <w:sz w:val="18"/>
                <w:szCs w:val="18"/>
                <w:lang w:val="en-US" w:eastAsia="zh-CN"/>
              </w:rPr>
              <w:t>188</w:t>
            </w:r>
          </w:p>
          <w:p w14:paraId="6FD08D75">
            <w:pPr>
              <w:adjustRightInd w:val="0"/>
              <w:snapToGrid w:val="0"/>
              <w:spacing w:line="260" w:lineRule="exact"/>
              <w:contextualSpacing/>
              <w:jc w:val="center"/>
              <w:rPr>
                <w:rFonts w:hint="default" w:ascii="Times New Roman" w:hAnsi="Times New Roman" w:eastAsia="仿宋"/>
                <w:sz w:val="32"/>
                <w:szCs w:val="21"/>
                <w:lang w:val="en-US" w:eastAsia="zh-CN"/>
              </w:rPr>
            </w:pPr>
            <w:r>
              <w:rPr>
                <w:rFonts w:hint="eastAsia" w:ascii="Times New Roman" w:hAnsi="Times New Roman" w:eastAsia="仿宋"/>
                <w:sz w:val="18"/>
                <w:szCs w:val="18"/>
                <w:lang w:val="en-US" w:eastAsia="zh-CN"/>
              </w:rPr>
              <w:t>（微信公众号）</w:t>
            </w: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0345A53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77CB357A">
            <w:pPr>
              <w:adjustRightInd w:val="0"/>
              <w:snapToGrid w:val="0"/>
              <w:spacing w:line="260" w:lineRule="exact"/>
              <w:contextualSpacing/>
              <w:jc w:val="center"/>
              <w:rPr>
                <w:rFonts w:hint="eastAsia" w:ascii="Times New Roman" w:hAnsi="Times New Roman" w:eastAsia="仿宋"/>
                <w:sz w:val="18"/>
                <w:szCs w:val="18"/>
                <w:lang w:val="en-US" w:eastAsia="zh-CN"/>
              </w:rPr>
            </w:pPr>
            <w:r>
              <w:rPr>
                <w:rFonts w:hint="eastAsia" w:ascii="Times New Roman" w:hAnsi="Times New Roman" w:eastAsia="仿宋"/>
                <w:sz w:val="18"/>
                <w:szCs w:val="18"/>
                <w:lang w:val="en-US" w:eastAsia="zh-CN"/>
              </w:rPr>
              <w:t>13</w:t>
            </w:r>
          </w:p>
          <w:p w14:paraId="4968D92D">
            <w:pPr>
              <w:adjustRightInd w:val="0"/>
              <w:snapToGrid w:val="0"/>
              <w:spacing w:line="260" w:lineRule="exact"/>
              <w:contextualSpacing/>
              <w:jc w:val="center"/>
              <w:rPr>
                <w:rFonts w:hint="default" w:ascii="Times New Roman" w:hAnsi="Times New Roman" w:eastAsia="仿宋"/>
                <w:sz w:val="18"/>
                <w:szCs w:val="18"/>
                <w:lang w:val="en-US" w:eastAsia="zh-CN"/>
              </w:rPr>
            </w:pPr>
            <w:r>
              <w:rPr>
                <w:rFonts w:hint="eastAsia" w:ascii="Times New Roman" w:hAnsi="Times New Roman" w:eastAsia="仿宋"/>
                <w:sz w:val="18"/>
                <w:szCs w:val="18"/>
                <w:lang w:val="en-US" w:eastAsia="zh-CN"/>
              </w:rPr>
              <w:t>（精选评论）</w:t>
            </w:r>
          </w:p>
        </w:tc>
      </w:tr>
      <w:tr w14:paraId="6D37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7"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6919093B">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71B8DDF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1F07F98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14DEC66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3"/>
            <w:tcBorders>
              <w:top w:val="single" w:color="auto" w:sz="4" w:space="0"/>
              <w:left w:val="single" w:color="auto" w:sz="4" w:space="0"/>
              <w:bottom w:val="single" w:color="auto" w:sz="4" w:space="0"/>
              <w:right w:val="single" w:color="auto" w:sz="4" w:space="0"/>
            </w:tcBorders>
          </w:tcPr>
          <w:p w14:paraId="204884BD">
            <w:pPr>
              <w:adjustRightInd w:val="0"/>
              <w:snapToGrid w:val="0"/>
              <w:spacing w:line="260" w:lineRule="exact"/>
              <w:contextualSpacing/>
              <w:rPr>
                <w:rFonts w:ascii="Times New Roman" w:hAnsi="Times New Roman" w:eastAsia="方正仿宋简体"/>
                <w:sz w:val="22"/>
                <w:szCs w:val="20"/>
              </w:rPr>
            </w:pPr>
          </w:p>
          <w:p w14:paraId="28B9FA2A">
            <w:pPr>
              <w:adjustRightInd w:val="0"/>
              <w:snapToGrid w:val="0"/>
              <w:spacing w:line="260" w:lineRule="exact"/>
              <w:ind w:firstLine="480" w:firstLineChars="200"/>
              <w:contextualSpacing/>
              <w:rPr>
                <w:rFonts w:ascii="宋体" w:hAnsi="宋体" w:eastAsia="宋体" w:cs="宋体"/>
                <w:sz w:val="24"/>
                <w:szCs w:val="24"/>
              </w:rPr>
            </w:pPr>
            <w:r>
              <w:rPr>
                <w:rFonts w:ascii="宋体" w:hAnsi="宋体" w:eastAsia="宋体" w:cs="宋体"/>
                <w:sz w:val="24"/>
                <w:szCs w:val="24"/>
              </w:rPr>
              <w:t>该作品紧扣云南旅居建设及 “有一种叫云南的生活” 核心主题，创新融合 “卡通手绘 + 剪纸拼贴 + 动态素材” 的呈现形式，结合</w:t>
            </w:r>
            <w:r>
              <w:rPr>
                <w:rFonts w:hint="eastAsia" w:ascii="宋体" w:hAnsi="宋体" w:cs="宋体"/>
                <w:sz w:val="24"/>
                <w:szCs w:val="24"/>
                <w:lang w:val="en-US" w:eastAsia="zh-CN"/>
              </w:rPr>
              <w:t>国产领先AIGC</w:t>
            </w:r>
            <w:r>
              <w:rPr>
                <w:rFonts w:ascii="宋体" w:hAnsi="宋体" w:eastAsia="宋体" w:cs="宋体"/>
                <w:sz w:val="24"/>
                <w:szCs w:val="24"/>
              </w:rPr>
              <w:t>大模型技术，实现文旅新媒体作品的媒介与技术双重突破。其以 “第二人生” 角色设定锚定八大旅居模式，既精准提炼红河文旅资源禀赋，又通过身份代入强化读者共情，内容兼具审美性与传播力。作品经全媒体矩阵传播收获高关注度与正向反馈，有效助力 “旅居红河” 品牌推广，是区域文旅宣传中 “内容创新 + 技术赋能 + 价值落地” 的典型案例，契合新闻奖对作品创新性、传播力及社会价值的评选导向，具备行业示范意义。</w:t>
            </w:r>
          </w:p>
          <w:p w14:paraId="15ECB066">
            <w:pPr>
              <w:adjustRightInd w:val="0"/>
              <w:snapToGrid w:val="0"/>
              <w:spacing w:line="260" w:lineRule="exact"/>
              <w:contextualSpacing/>
              <w:rPr>
                <w:rFonts w:ascii="宋体" w:hAnsi="宋体" w:eastAsia="宋体" w:cs="宋体"/>
                <w:sz w:val="24"/>
                <w:szCs w:val="24"/>
              </w:rPr>
            </w:pPr>
          </w:p>
          <w:p w14:paraId="081ED020">
            <w:pPr>
              <w:adjustRightInd w:val="0"/>
              <w:snapToGrid w:val="0"/>
              <w:spacing w:line="300" w:lineRule="exact"/>
              <w:ind w:firstLine="4692" w:firstLineChars="1700"/>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569D262A">
            <w:pPr>
              <w:adjustRightInd w:val="0"/>
              <w:snapToGrid w:val="0"/>
              <w:spacing w:line="300" w:lineRule="exact"/>
              <w:ind w:firstLine="4589" w:firstLineChars="1663"/>
              <w:contextualSpacing/>
              <w:rPr>
                <w:rFonts w:hint="eastAsia" w:ascii="Times New Roman" w:hAnsi="Times New Roman" w:eastAsia="方正黑体简体" w:cs="方正黑体简体"/>
                <w:spacing w:val="-2"/>
                <w:sz w:val="28"/>
              </w:rPr>
            </w:pPr>
          </w:p>
          <w:p w14:paraId="1002EC5E">
            <w:pPr>
              <w:adjustRightInd w:val="0"/>
              <w:snapToGrid w:val="0"/>
              <w:spacing w:line="300" w:lineRule="exact"/>
              <w:ind w:firstLine="4589" w:firstLineChars="1663"/>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515127FF">
            <w:pPr>
              <w:adjustRightInd w:val="0"/>
              <w:snapToGrid w:val="0"/>
              <w:spacing w:line="300" w:lineRule="exact"/>
              <w:ind w:firstLine="555"/>
              <w:contextualSpacing/>
              <w:jc w:val="right"/>
              <w:rPr>
                <w:rFonts w:ascii="Times New Roman" w:hAnsi="Times New Roman" w:eastAsia="方正黑体简体" w:cs="方正黑体简体"/>
                <w:spacing w:val="-2"/>
                <w:sz w:val="28"/>
              </w:rPr>
            </w:pPr>
          </w:p>
          <w:p w14:paraId="5041A382">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2026</w:t>
            </w:r>
            <w:r>
              <w:rPr>
                <w:rFonts w:hint="eastAsia" w:ascii="Times New Roman" w:hAnsi="Times New Roman" w:eastAsia="方正黑体简体" w:cs="方正黑体简体"/>
                <w:sz w:val="28"/>
              </w:rPr>
              <w:t>年</w:t>
            </w:r>
            <w:r>
              <w:rPr>
                <w:rFonts w:hint="eastAsia" w:ascii="Times New Roman" w:hAnsi="Times New Roman" w:eastAsia="方正黑体简体" w:cs="方正黑体简体"/>
                <w:sz w:val="28"/>
                <w:lang w:val="en-US" w:eastAsia="zh-CN"/>
              </w:rPr>
              <w:t>2</w:t>
            </w:r>
            <w:r>
              <w:rPr>
                <w:rFonts w:hint="eastAsia" w:ascii="Times New Roman" w:hAnsi="Times New Roman" w:eastAsia="方正黑体简体" w:cs="方正黑体简体"/>
                <w:sz w:val="28"/>
              </w:rPr>
              <w:t>月</w:t>
            </w:r>
            <w:r>
              <w:rPr>
                <w:rFonts w:hint="eastAsia" w:ascii="Times New Roman" w:hAnsi="Times New Roman" w:eastAsia="方正黑体简体" w:cs="方正黑体简体"/>
                <w:sz w:val="28"/>
                <w:lang w:val="en-US" w:eastAsia="zh-CN"/>
              </w:rPr>
              <w:t>5</w:t>
            </w:r>
            <w:r>
              <w:rPr>
                <w:rFonts w:hint="eastAsia" w:ascii="Times New Roman" w:hAnsi="Times New Roman" w:eastAsia="方正黑体简体" w:cs="方正黑体简体"/>
                <w:sz w:val="28"/>
              </w:rPr>
              <w:t>日</w:t>
            </w:r>
          </w:p>
        </w:tc>
      </w:tr>
    </w:tbl>
    <w:p w14:paraId="473546F8">
      <w:pPr>
        <w:adjustRightInd w:val="0"/>
        <w:snapToGrid w:val="0"/>
        <w:spacing w:after="100" w:afterAutospacing="1" w:line="540" w:lineRule="exact"/>
        <w:contextualSpacing/>
        <w:jc w:val="center"/>
        <w:rPr>
          <w:rFonts w:ascii="Times New Roman" w:hAnsi="Times New Roman" w:eastAsia="方正小标宋简体"/>
          <w:sz w:val="36"/>
          <w:szCs w:val="36"/>
        </w:rPr>
      </w:pPr>
    </w:p>
    <w:p w14:paraId="4372AB71">
      <w:pPr>
        <w:adjustRightInd w:val="0"/>
        <w:snapToGrid w:val="0"/>
        <w:spacing w:after="100" w:afterAutospacing="1" w:line="540" w:lineRule="exact"/>
        <w:contextualSpacing/>
        <w:jc w:val="center"/>
        <w:rPr>
          <w:rFonts w:ascii="Times New Roman" w:hAnsi="Times New Roman" w:eastAsia="方正小标宋简体"/>
          <w:sz w:val="36"/>
          <w:szCs w:val="36"/>
        </w:rPr>
      </w:pPr>
    </w:p>
    <w:p w14:paraId="72058F12">
      <w:pPr>
        <w:spacing w:after="156" w:afterLines="50" w:line="480" w:lineRule="exact"/>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D7C1B938">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84"/>
    <w:rsid w:val="00392F99"/>
    <w:rsid w:val="00D16A84"/>
    <w:rsid w:val="00F12970"/>
    <w:rsid w:val="0D39429B"/>
    <w:rsid w:val="0D590522"/>
    <w:rsid w:val="13C05210"/>
    <w:rsid w:val="15891CCA"/>
    <w:rsid w:val="19E24693"/>
    <w:rsid w:val="25CD79B1"/>
    <w:rsid w:val="28B3128C"/>
    <w:rsid w:val="28DD47AC"/>
    <w:rsid w:val="2F400BF8"/>
    <w:rsid w:val="365A53AA"/>
    <w:rsid w:val="3DDC2F8D"/>
    <w:rsid w:val="59685F99"/>
    <w:rsid w:val="5FE348F4"/>
    <w:rsid w:val="68E02B24"/>
    <w:rsid w:val="6ED36C87"/>
    <w:rsid w:val="7178762F"/>
    <w:rsid w:val="736E3126"/>
    <w:rsid w:val="73F90F3E"/>
    <w:rsid w:val="7FB42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19"/>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20"/>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1"/>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2"/>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3"/>
    <w:semiHidden/>
    <w:unhideWhenUsed/>
    <w:qFormat/>
    <w:uiPriority w:val="9"/>
    <w:pPr>
      <w:widowControl/>
      <w:spacing w:before="240" w:after="60"/>
      <w:jc w:val="left"/>
      <w:outlineLvl w:val="5"/>
    </w:pPr>
    <w:rPr>
      <w:rFonts w:asciiTheme="minorHAnsi" w:hAnsiTheme="minorHAnsi" w:eastAsiaTheme="minorEastAsia" w:cstheme="majorBidi"/>
      <w:b/>
      <w:bCs/>
      <w:kern w:val="0"/>
      <w:sz w:val="22"/>
      <w:szCs w:val="22"/>
    </w:rPr>
  </w:style>
  <w:style w:type="paragraph" w:styleId="8">
    <w:name w:val="heading 7"/>
    <w:basedOn w:val="1"/>
    <w:next w:val="1"/>
    <w:link w:val="24"/>
    <w:semiHidden/>
    <w:unhideWhenUsed/>
    <w:qFormat/>
    <w:uiPriority w:val="9"/>
    <w:pPr>
      <w:widowControl/>
      <w:spacing w:before="240" w:after="60"/>
      <w:jc w:val="left"/>
      <w:outlineLvl w:val="6"/>
    </w:pPr>
    <w:rPr>
      <w:rFonts w:asciiTheme="minorHAnsi" w:hAnsiTheme="minorHAnsi" w:eastAsiaTheme="minorEastAsia" w:cstheme="majorBidi"/>
      <w:kern w:val="0"/>
      <w:sz w:val="24"/>
    </w:rPr>
  </w:style>
  <w:style w:type="paragraph" w:styleId="9">
    <w:name w:val="heading 8"/>
    <w:basedOn w:val="1"/>
    <w:next w:val="1"/>
    <w:link w:val="25"/>
    <w:semiHidden/>
    <w:unhideWhenUsed/>
    <w:qFormat/>
    <w:uiPriority w:val="9"/>
    <w:pPr>
      <w:widowControl/>
      <w:spacing w:before="240" w:after="60"/>
      <w:jc w:val="left"/>
      <w:outlineLvl w:val="7"/>
    </w:pPr>
    <w:rPr>
      <w:rFonts w:asciiTheme="minorHAnsi" w:hAnsiTheme="minorHAnsi" w:eastAsiaTheme="minorEastAsia" w:cstheme="majorBidi"/>
      <w:i/>
      <w:iCs/>
      <w:kern w:val="0"/>
      <w:sz w:val="24"/>
    </w:rPr>
  </w:style>
  <w:style w:type="paragraph" w:styleId="10">
    <w:name w:val="heading 9"/>
    <w:basedOn w:val="1"/>
    <w:next w:val="1"/>
    <w:link w:val="26"/>
    <w:semiHidden/>
    <w:unhideWhenUsed/>
    <w:qFormat/>
    <w:uiPriority w:val="9"/>
    <w:pPr>
      <w:widowControl/>
      <w:spacing w:before="240" w:after="60"/>
      <w:jc w:val="left"/>
      <w:outlineLvl w:val="8"/>
    </w:pPr>
    <w:rPr>
      <w:rFonts w:asciiTheme="majorHAnsi" w:hAnsiTheme="majorHAnsi" w:eastAsiaTheme="majorEastAsia" w:cstheme="majorBidi"/>
      <w:kern w:val="0"/>
      <w:sz w:val="22"/>
      <w:szCs w:val="2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8"/>
    <w:qFormat/>
    <w:uiPriority w:val="11"/>
    <w:pPr>
      <w:widowControl/>
      <w:spacing w:after="60"/>
      <w:jc w:val="center"/>
      <w:outlineLvl w:val="1"/>
    </w:pPr>
    <w:rPr>
      <w:rFonts w:asciiTheme="majorHAnsi" w:hAnsiTheme="majorHAnsi" w:eastAsiaTheme="majorEastAsia"/>
      <w:kern w:val="0"/>
      <w:sz w:val="24"/>
    </w:rPr>
  </w:style>
  <w:style w:type="paragraph" w:styleId="12">
    <w:name w:val="Title"/>
    <w:basedOn w:val="1"/>
    <w:next w:val="1"/>
    <w:link w:val="27"/>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15">
    <w:name w:val="Strong"/>
    <w:basedOn w:val="14"/>
    <w:qFormat/>
    <w:uiPriority w:val="22"/>
    <w:rPr>
      <w:b/>
      <w:bCs/>
    </w:rPr>
  </w:style>
  <w:style w:type="character" w:styleId="16">
    <w:name w:val="Emphasis"/>
    <w:basedOn w:val="14"/>
    <w:qFormat/>
    <w:uiPriority w:val="20"/>
    <w:rPr>
      <w:rFonts w:asciiTheme="minorHAnsi" w:hAnsiTheme="minorHAnsi"/>
      <w:b/>
      <w:i/>
      <w:iCs/>
    </w:rPr>
  </w:style>
  <w:style w:type="character" w:styleId="17">
    <w:name w:val="Hyperlink"/>
    <w:basedOn w:val="14"/>
    <w:semiHidden/>
    <w:unhideWhenUsed/>
    <w:qFormat/>
    <w:uiPriority w:val="99"/>
    <w:rPr>
      <w:color w:val="0000FF"/>
      <w:u w:val="single"/>
    </w:rPr>
  </w:style>
  <w:style w:type="character" w:customStyle="1" w:styleId="18">
    <w:name w:val="标题 1 Char"/>
    <w:basedOn w:val="14"/>
    <w:link w:val="2"/>
    <w:qFormat/>
    <w:uiPriority w:val="9"/>
    <w:rPr>
      <w:rFonts w:asciiTheme="majorHAnsi" w:hAnsiTheme="majorHAnsi" w:eastAsiaTheme="majorEastAsia" w:cstheme="majorBidi"/>
      <w:b/>
      <w:bCs/>
      <w:kern w:val="32"/>
      <w:sz w:val="32"/>
      <w:szCs w:val="32"/>
    </w:rPr>
  </w:style>
  <w:style w:type="character" w:customStyle="1" w:styleId="19">
    <w:name w:val="标题 2 Char"/>
    <w:basedOn w:val="14"/>
    <w:link w:val="3"/>
    <w:qFormat/>
    <w:uiPriority w:val="9"/>
    <w:rPr>
      <w:rFonts w:asciiTheme="majorHAnsi" w:hAnsiTheme="majorHAnsi" w:eastAsiaTheme="majorEastAsia" w:cstheme="majorBidi"/>
      <w:b/>
      <w:bCs/>
      <w:i/>
      <w:iCs/>
      <w:sz w:val="28"/>
      <w:szCs w:val="28"/>
    </w:rPr>
  </w:style>
  <w:style w:type="character" w:customStyle="1" w:styleId="20">
    <w:name w:val="标题 3 Char"/>
    <w:basedOn w:val="14"/>
    <w:link w:val="4"/>
    <w:semiHidden/>
    <w:qFormat/>
    <w:uiPriority w:val="9"/>
    <w:rPr>
      <w:rFonts w:asciiTheme="majorHAnsi" w:hAnsiTheme="majorHAnsi" w:eastAsiaTheme="majorEastAsia" w:cstheme="majorBidi"/>
      <w:b/>
      <w:bCs/>
      <w:sz w:val="26"/>
      <w:szCs w:val="26"/>
    </w:rPr>
  </w:style>
  <w:style w:type="character" w:customStyle="1" w:styleId="21">
    <w:name w:val="标题 4 Char"/>
    <w:basedOn w:val="14"/>
    <w:link w:val="5"/>
    <w:semiHidden/>
    <w:qFormat/>
    <w:uiPriority w:val="9"/>
    <w:rPr>
      <w:rFonts w:cstheme="majorBidi"/>
      <w:b/>
      <w:bCs/>
      <w:sz w:val="28"/>
      <w:szCs w:val="28"/>
    </w:rPr>
  </w:style>
  <w:style w:type="character" w:customStyle="1" w:styleId="22">
    <w:name w:val="标题 5 Char"/>
    <w:basedOn w:val="14"/>
    <w:link w:val="6"/>
    <w:semiHidden/>
    <w:qFormat/>
    <w:uiPriority w:val="9"/>
    <w:rPr>
      <w:rFonts w:cstheme="majorBidi"/>
      <w:b/>
      <w:bCs/>
      <w:i/>
      <w:iCs/>
      <w:sz w:val="26"/>
      <w:szCs w:val="26"/>
    </w:rPr>
  </w:style>
  <w:style w:type="character" w:customStyle="1" w:styleId="23">
    <w:name w:val="标题 6 Char"/>
    <w:basedOn w:val="14"/>
    <w:link w:val="7"/>
    <w:semiHidden/>
    <w:qFormat/>
    <w:uiPriority w:val="9"/>
    <w:rPr>
      <w:rFonts w:cstheme="majorBidi"/>
      <w:b/>
      <w:bCs/>
    </w:rPr>
  </w:style>
  <w:style w:type="character" w:customStyle="1" w:styleId="24">
    <w:name w:val="标题 7 Char"/>
    <w:basedOn w:val="14"/>
    <w:link w:val="8"/>
    <w:semiHidden/>
    <w:qFormat/>
    <w:uiPriority w:val="9"/>
    <w:rPr>
      <w:rFonts w:cstheme="majorBidi"/>
      <w:sz w:val="24"/>
      <w:szCs w:val="24"/>
    </w:rPr>
  </w:style>
  <w:style w:type="character" w:customStyle="1" w:styleId="25">
    <w:name w:val="标题 8 Char"/>
    <w:basedOn w:val="14"/>
    <w:link w:val="9"/>
    <w:semiHidden/>
    <w:qFormat/>
    <w:uiPriority w:val="9"/>
    <w:rPr>
      <w:rFonts w:cstheme="majorBidi"/>
      <w:i/>
      <w:iCs/>
      <w:sz w:val="24"/>
      <w:szCs w:val="24"/>
    </w:rPr>
  </w:style>
  <w:style w:type="character" w:customStyle="1" w:styleId="26">
    <w:name w:val="标题 9 Char"/>
    <w:basedOn w:val="14"/>
    <w:link w:val="10"/>
    <w:semiHidden/>
    <w:qFormat/>
    <w:uiPriority w:val="9"/>
    <w:rPr>
      <w:rFonts w:asciiTheme="majorHAnsi" w:hAnsiTheme="majorHAnsi" w:eastAsiaTheme="majorEastAsia" w:cstheme="majorBidi"/>
    </w:rPr>
  </w:style>
  <w:style w:type="character" w:customStyle="1" w:styleId="27">
    <w:name w:val="标题 Char"/>
    <w:basedOn w:val="14"/>
    <w:link w:val="12"/>
    <w:qFormat/>
    <w:uiPriority w:val="10"/>
    <w:rPr>
      <w:rFonts w:asciiTheme="majorHAnsi" w:hAnsiTheme="majorHAnsi" w:eastAsiaTheme="majorEastAsia" w:cstheme="majorBidi"/>
      <w:b/>
      <w:bCs/>
      <w:kern w:val="28"/>
      <w:sz w:val="32"/>
      <w:szCs w:val="32"/>
    </w:rPr>
  </w:style>
  <w:style w:type="character" w:customStyle="1" w:styleId="28">
    <w:name w:val="副标题 Char"/>
    <w:basedOn w:val="14"/>
    <w:link w:val="11"/>
    <w:qFormat/>
    <w:uiPriority w:val="11"/>
    <w:rPr>
      <w:rFonts w:asciiTheme="majorHAnsi" w:hAnsiTheme="majorHAnsi" w:eastAsiaTheme="majorEastAsia"/>
      <w:sz w:val="24"/>
      <w:szCs w:val="24"/>
    </w:rPr>
  </w:style>
  <w:style w:type="paragraph" w:styleId="29">
    <w:name w:val="No Spacing"/>
    <w:basedOn w:val="1"/>
    <w:link w:val="30"/>
    <w:qFormat/>
    <w:uiPriority w:val="1"/>
    <w:pPr>
      <w:widowControl/>
      <w:jc w:val="left"/>
    </w:pPr>
    <w:rPr>
      <w:rFonts w:asciiTheme="minorHAnsi" w:hAnsiTheme="minorHAnsi" w:eastAsiaTheme="minorEastAsia"/>
      <w:kern w:val="0"/>
      <w:sz w:val="24"/>
      <w:szCs w:val="32"/>
    </w:rPr>
  </w:style>
  <w:style w:type="character" w:customStyle="1" w:styleId="30">
    <w:name w:val="无间隔 Char"/>
    <w:basedOn w:val="14"/>
    <w:link w:val="29"/>
    <w:qFormat/>
    <w:uiPriority w:val="1"/>
    <w:rPr>
      <w:sz w:val="24"/>
      <w:szCs w:val="32"/>
    </w:rPr>
  </w:style>
  <w:style w:type="paragraph" w:styleId="31">
    <w:name w:val="List Paragraph"/>
    <w:basedOn w:val="1"/>
    <w:qFormat/>
    <w:uiPriority w:val="34"/>
    <w:pPr>
      <w:widowControl/>
      <w:ind w:left="720"/>
      <w:contextualSpacing/>
      <w:jc w:val="left"/>
    </w:pPr>
    <w:rPr>
      <w:rFonts w:asciiTheme="minorHAnsi" w:hAnsiTheme="minorHAnsi" w:eastAsiaTheme="minorEastAsia"/>
      <w:kern w:val="0"/>
      <w:sz w:val="24"/>
    </w:rPr>
  </w:style>
  <w:style w:type="paragraph" w:styleId="32">
    <w:name w:val="Quote"/>
    <w:basedOn w:val="1"/>
    <w:next w:val="1"/>
    <w:link w:val="33"/>
    <w:qFormat/>
    <w:uiPriority w:val="29"/>
    <w:pPr>
      <w:widowControl/>
      <w:jc w:val="left"/>
    </w:pPr>
    <w:rPr>
      <w:rFonts w:asciiTheme="minorHAnsi" w:hAnsiTheme="minorHAnsi" w:eastAsiaTheme="minorEastAsia" w:cstheme="majorBidi"/>
      <w:i/>
      <w:kern w:val="0"/>
      <w:sz w:val="24"/>
    </w:rPr>
  </w:style>
  <w:style w:type="character" w:customStyle="1" w:styleId="33">
    <w:name w:val="引用 Char"/>
    <w:basedOn w:val="14"/>
    <w:link w:val="32"/>
    <w:qFormat/>
    <w:uiPriority w:val="29"/>
    <w:rPr>
      <w:rFonts w:cstheme="majorBidi"/>
      <w:i/>
      <w:sz w:val="24"/>
      <w:szCs w:val="24"/>
    </w:rPr>
  </w:style>
  <w:style w:type="paragraph" w:styleId="34">
    <w:name w:val="Intense Quote"/>
    <w:basedOn w:val="1"/>
    <w:next w:val="1"/>
    <w:link w:val="35"/>
    <w:qFormat/>
    <w:uiPriority w:val="30"/>
    <w:pPr>
      <w:widowControl/>
      <w:ind w:left="720" w:right="720"/>
      <w:jc w:val="left"/>
    </w:pPr>
    <w:rPr>
      <w:rFonts w:asciiTheme="minorHAnsi" w:hAnsiTheme="minorHAnsi" w:eastAsiaTheme="minorEastAsia" w:cstheme="majorBidi"/>
      <w:b/>
      <w:i/>
      <w:kern w:val="0"/>
      <w:sz w:val="24"/>
      <w:szCs w:val="22"/>
    </w:rPr>
  </w:style>
  <w:style w:type="character" w:customStyle="1" w:styleId="35">
    <w:name w:val="明显引用 Char"/>
    <w:basedOn w:val="14"/>
    <w:link w:val="34"/>
    <w:qFormat/>
    <w:uiPriority w:val="30"/>
    <w:rPr>
      <w:rFonts w:cstheme="majorBidi"/>
      <w:b/>
      <w:i/>
      <w:sz w:val="24"/>
    </w:rPr>
  </w:style>
  <w:style w:type="character" w:customStyle="1" w:styleId="36">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7">
    <w:name w:val="Intense Emphasis"/>
    <w:basedOn w:val="14"/>
    <w:qFormat/>
    <w:uiPriority w:val="21"/>
    <w:rPr>
      <w:b/>
      <w:i/>
      <w:sz w:val="24"/>
      <w:szCs w:val="24"/>
      <w:u w:val="single"/>
    </w:rPr>
  </w:style>
  <w:style w:type="character" w:customStyle="1" w:styleId="38">
    <w:name w:val="Subtle Reference"/>
    <w:basedOn w:val="14"/>
    <w:qFormat/>
    <w:uiPriority w:val="31"/>
    <w:rPr>
      <w:sz w:val="24"/>
      <w:szCs w:val="24"/>
      <w:u w:val="single"/>
    </w:rPr>
  </w:style>
  <w:style w:type="character" w:customStyle="1" w:styleId="39">
    <w:name w:val="Intense Reference"/>
    <w:basedOn w:val="14"/>
    <w:qFormat/>
    <w:uiPriority w:val="32"/>
    <w:rPr>
      <w:b/>
      <w:sz w:val="24"/>
      <w:u w:val="single"/>
    </w:rPr>
  </w:style>
  <w:style w:type="character" w:customStyle="1" w:styleId="40">
    <w:name w:val="Book Title"/>
    <w:basedOn w:val="14"/>
    <w:qFormat/>
    <w:uiPriority w:val="33"/>
    <w:rPr>
      <w:rFonts w:asciiTheme="majorHAnsi" w:hAnsiTheme="majorHAnsi" w:eastAsiaTheme="majorEastAsia"/>
      <w:b/>
      <w:i/>
      <w:sz w:val="24"/>
      <w:szCs w:val="24"/>
    </w:rPr>
  </w:style>
  <w:style w:type="paragraph" w:customStyle="1" w:styleId="41">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1075</Words>
  <Characters>1357</Characters>
  <Lines>28</Lines>
  <Paragraphs>8</Paragraphs>
  <TotalTime>15</TotalTime>
  <ScaleCrop>false</ScaleCrop>
  <LinksUpToDate>false</LinksUpToDate>
  <CharactersWithSpaces>1402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2026-01-08T07:32:00Z</dcterms:created>
  <dc:creator>Administrator</dc:creator>
  <cp:lastModifiedBy>烈日清溪</cp:lastModifiedBy>
  <dcterms:modified xsi:type="dcterms:W3CDTF">2026-02-06T02:21:08Z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9723019DD3B84221AE400179E7A7844F_13</vt:lpwstr>
  </property>
  <property fmtid="{D5CDD505-2E9C-101B-9397-08002B2CF9AE}" pid="4" name="KSOTemplateDocerSaveRecord">
    <vt:lpwstr>eyJoZGlkIjoiOTg3MTY4NjQ0MzM3YWYyNTRjZjdjMjRmMTk3N2M5ZDYiLCJ1c2VySWQiOiI2Mjc2NzIxNzQifQ==</vt:lpwstr>
  </property>
</Properties>
</file>